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A1788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788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 В 6 МИКРОРАЙОНЕ ТЕРРИТОРИАЛЬНОГО ОКРУГА МАЙСКАЯ ГОРКА Г. АРХНГЕЛЬСКА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CA1788" w:rsidP="00CA178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788">
              <w:rPr>
                <w:rFonts w:ascii="Times New Roman" w:hAnsi="Times New Roman" w:cs="Times New Roman"/>
                <w:sz w:val="18"/>
                <w:szCs w:val="18"/>
              </w:rPr>
              <w:t>6 микрорайон территориального округа Майская горка г. Архангельска</w:t>
            </w:r>
            <w:proofErr w:type="gramStart"/>
            <w:r w:rsidRPr="00CA178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1104CC" w:rsidRPr="001104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CC" w:rsidRPr="001104CC" w:rsidRDefault="001104CC" w:rsidP="001104C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:rsidR="006D4DFA" w:rsidRPr="00A92FCC" w:rsidRDefault="001104CC" w:rsidP="00CA178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в ценах на </w:t>
            </w:r>
            <w:r w:rsidR="00CA178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>-й квартал 2020 г.</w:t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</w:t>
            </w:r>
            <w:r w:rsidR="00CA1788">
              <w:rPr>
                <w:rFonts w:ascii="Times New Roman" w:hAnsi="Times New Roman" w:cs="Times New Roman"/>
                <w:sz w:val="18"/>
                <w:szCs w:val="18"/>
              </w:rPr>
              <w:t>744 068,10</w:t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10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A17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788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A178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788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A1788" w:rsidP="00CA17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A1788">
              <w:rPr>
                <w:rFonts w:ascii="Times New Roman" w:hAnsi="Times New Roman" w:cs="Times New Roman"/>
                <w:sz w:val="18"/>
                <w:szCs w:val="18"/>
              </w:rPr>
              <w:t>163000, г. Ар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A66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CA1788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178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526FB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26FB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78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ECEC3-8329-468F-8B55-71BFBA9D3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6</cp:revision>
  <cp:lastPrinted>2017-12-12T11:12:00Z</cp:lastPrinted>
  <dcterms:created xsi:type="dcterms:W3CDTF">2019-12-17T06:49:00Z</dcterms:created>
  <dcterms:modified xsi:type="dcterms:W3CDTF">2020-10-07T06:57:00Z</dcterms:modified>
</cp:coreProperties>
</file>