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47F35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СОВЕТСКОЙ АРМИИ В ПОСЕЛКЕ ОБОЗЕРСКИЙ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47F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47F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пом.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47F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архитектуры, строительства, и жилищно-коммунального хозяйства администрации муниципального образования «</w:t>
            </w:r>
            <w:proofErr w:type="spellStart"/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047F3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47F3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F35">
              <w:rPr>
                <w:rFonts w:ascii="Times New Roman" w:hAnsi="Times New Roman" w:cs="Times New Roman"/>
                <w:sz w:val="18"/>
                <w:szCs w:val="18"/>
              </w:rPr>
              <w:t>164260, Архангельская область, пос.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01.02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B754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B7542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A1B9B-B24C-42F6-AA19-E6828425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22</cp:revision>
  <cp:lastPrinted>2017-12-12T11:12:00Z</cp:lastPrinted>
  <dcterms:created xsi:type="dcterms:W3CDTF">2020-01-30T07:27:00Z</dcterms:created>
  <dcterms:modified xsi:type="dcterms:W3CDTF">2022-02-02T08:04:00Z</dcterms:modified>
</cp:coreProperties>
</file>