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8C6069" w:rsidP="00EE32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8C6069">
              <w:rPr>
                <w:rFonts w:ascii="Times New Roman" w:hAnsi="Times New Roman" w:cs="Times New Roman"/>
                <w:sz w:val="18"/>
                <w:szCs w:val="18"/>
              </w:rPr>
              <w:t>МНОГОКВАРТИРНЫЙ ДОМ НА НАБ. ИМ. ГОРОНЧАРОВСКОГО НА ЗЕМЕЛЬНОМ УЧАСТКЕ С КАДАСТРОВЫМ НОМЕРОМ 29:19:161917:31 В С. ХОЛМОГОРЫ ХОЛМОГОРСКОГО РАЙОНА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8C606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C6069">
              <w:rPr>
                <w:rFonts w:ascii="Times New Roman" w:hAnsi="Times New Roman" w:cs="Times New Roman"/>
              </w:rPr>
              <w:t>Общество с ограниченной ответственностью «Проект 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C606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6069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пр. Троицкий, д. 63.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8C606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6069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«Холмогорский муниципальный район»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8C606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C6069">
              <w:rPr>
                <w:rFonts w:ascii="Times New Roman" w:hAnsi="Times New Roman" w:cs="Times New Roman"/>
              </w:rPr>
              <w:t xml:space="preserve">164530, Архангельская область, с. Холмогоры, ул. Набережная </w:t>
            </w:r>
            <w:proofErr w:type="spellStart"/>
            <w:r w:rsidRPr="008C6069">
              <w:rPr>
                <w:rFonts w:ascii="Times New Roman" w:hAnsi="Times New Roman" w:cs="Times New Roman"/>
              </w:rPr>
              <w:t>Горончаровского</w:t>
            </w:r>
            <w:proofErr w:type="spellEnd"/>
            <w:r w:rsidRPr="008C6069">
              <w:rPr>
                <w:rFonts w:ascii="Times New Roman" w:hAnsi="Times New Roman" w:cs="Times New Roman"/>
              </w:rPr>
              <w:t>, д. 21.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8C606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B786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F4F3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C9254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95BB3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B25C7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2C099-25B2-4407-B9D5-07C691360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100</cp:revision>
  <cp:lastPrinted>2017-12-12T11:12:00Z</cp:lastPrinted>
  <dcterms:created xsi:type="dcterms:W3CDTF">2020-01-30T07:27:00Z</dcterms:created>
  <dcterms:modified xsi:type="dcterms:W3CDTF">2023-09-27T12:45:00Z</dcterms:modified>
</cp:coreProperties>
</file>