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D1CB2B" w14:textId="0B52F3B6" w:rsidR="00615213" w:rsidRPr="00615213" w:rsidRDefault="00615213" w:rsidP="00B00170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sz w:val="26"/>
          <w:szCs w:val="26"/>
          <w:u w:val="single"/>
          <w:shd w:val="clear" w:color="auto" w:fill="FFFFFF"/>
          <w:lang w:eastAsia="ru-RU"/>
        </w:rPr>
      </w:pPr>
      <w:r w:rsidRPr="00615213">
        <w:rPr>
          <w:rStyle w:val="a6"/>
          <w:rFonts w:ascii="Segoe UI" w:hAnsi="Segoe UI" w:cs="Segoe UI"/>
          <w:color w:val="000000"/>
          <w:u w:val="single"/>
          <w:shd w:val="clear" w:color="auto" w:fill="FFFFFF"/>
        </w:rPr>
        <w:t>ВОР в формате XML с 11.01.2025</w:t>
      </w:r>
    </w:p>
    <w:p w14:paraId="40597666" w14:textId="77777777" w:rsidR="00615213" w:rsidRDefault="00615213" w:rsidP="00B00170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sz w:val="26"/>
          <w:szCs w:val="26"/>
          <w:shd w:val="clear" w:color="auto" w:fill="FFFFFF"/>
          <w:lang w:eastAsia="ru-RU"/>
        </w:rPr>
      </w:pPr>
    </w:p>
    <w:p w14:paraId="289F9CCB" w14:textId="4D6BEC6A" w:rsidR="003215BC" w:rsidRPr="003215BC" w:rsidRDefault="003215BC" w:rsidP="00B00170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sz w:val="26"/>
          <w:szCs w:val="26"/>
          <w:shd w:val="clear" w:color="auto" w:fill="FFFFFF"/>
          <w:lang w:eastAsia="ru-RU"/>
        </w:rPr>
      </w:pPr>
      <w:r w:rsidRPr="003215BC">
        <w:rPr>
          <w:rFonts w:ascii="Times New Roman" w:eastAsia="Times New Roman" w:hAnsi="Times New Roman" w:cs="Times New Roman"/>
          <w:bCs/>
          <w:sz w:val="26"/>
          <w:szCs w:val="26"/>
          <w:shd w:val="clear" w:color="auto" w:fill="FFFFFF"/>
          <w:lang w:eastAsia="ru-RU"/>
        </w:rPr>
        <w:t>Минстрой России</w:t>
      </w:r>
      <w:r w:rsidRPr="003215BC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 xml:space="preserve"> 11.10.2024 впервые </w:t>
      </w:r>
      <w:hyperlink r:id="rId4" w:tgtFrame="_blank" w:tooltip="https://minstroyrf.gov.ru/tim/xml-skhemy/" w:history="1">
        <w:r w:rsidRPr="003215BC">
          <w:rPr>
            <w:rFonts w:ascii="Times New Roman" w:eastAsia="Times New Roman" w:hAnsi="Times New Roman" w:cs="Times New Roman"/>
            <w:bCs/>
            <w:sz w:val="26"/>
            <w:szCs w:val="26"/>
            <w:shd w:val="clear" w:color="auto" w:fill="FFFFFF"/>
            <w:lang w:eastAsia="ru-RU"/>
          </w:rPr>
          <w:t>опубликовал</w:t>
        </w:r>
      </w:hyperlink>
      <w:r w:rsidRPr="003215BC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 </w:t>
      </w:r>
      <w:r w:rsidRPr="003215BC">
        <w:rPr>
          <w:rFonts w:ascii="Times New Roman" w:eastAsia="Times New Roman" w:hAnsi="Times New Roman" w:cs="Times New Roman"/>
          <w:bCs/>
          <w:sz w:val="26"/>
          <w:szCs w:val="26"/>
          <w:shd w:val="clear" w:color="auto" w:fill="FFFFFF"/>
          <w:lang w:eastAsia="ru-RU"/>
        </w:rPr>
        <w:t>XML-схему для этапа проектирования</w:t>
      </w:r>
      <w:r w:rsidRPr="003215BC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 </w:t>
      </w:r>
      <w:hyperlink r:id="rId5" w:tgtFrame="_blank" w:tooltip="https://minstroyrf.gov.ru/docs/379960/" w:history="1">
        <w:r w:rsidRPr="003215BC">
          <w:rPr>
            <w:rFonts w:ascii="Times New Roman" w:eastAsia="Times New Roman" w:hAnsi="Times New Roman" w:cs="Times New Roman"/>
            <w:bCs/>
            <w:sz w:val="26"/>
            <w:szCs w:val="26"/>
            <w:shd w:val="clear" w:color="auto" w:fill="FFFFFF"/>
            <w:lang w:eastAsia="ru-RU"/>
          </w:rPr>
          <w:t>Ведомость объемов работ (версия 3.01)</w:t>
        </w:r>
      </w:hyperlink>
      <w:r w:rsidR="00B00170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3298EAA9" w14:textId="6D4E8BEA" w:rsidR="003215BC" w:rsidRPr="003215BC" w:rsidRDefault="003215BC" w:rsidP="00B00170">
      <w:pPr>
        <w:shd w:val="clear" w:color="auto" w:fill="FFFFFF"/>
        <w:spacing w:after="0" w:line="240" w:lineRule="auto"/>
        <w:textAlignment w:val="bottom"/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</w:pPr>
      <w:r w:rsidRPr="003215BC"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 wp14:anchorId="16B3873B" wp14:editId="6399C90C">
            <wp:extent cx="9525" cy="9525"/>
            <wp:effectExtent l="0" t="0" r="0" b="0"/>
            <wp:docPr id="2" name="Рисунок 2" descr="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📆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215BC">
        <w:rPr>
          <w:rFonts w:ascii="Times New Roman" w:eastAsia="Times New Roman" w:hAnsi="Times New Roman" w:cs="Times New Roman"/>
          <w:noProof/>
          <w:sz w:val="26"/>
          <w:szCs w:val="26"/>
          <w:lang w:eastAsia="ru-RU"/>
        </w:rPr>
        <mc:AlternateContent>
          <mc:Choice Requires="wps">
            <w:drawing>
              <wp:inline distT="0" distB="0" distL="0" distR="0" wp14:anchorId="0057B276" wp14:editId="4BC9C687">
                <wp:extent cx="304800" cy="304800"/>
                <wp:effectExtent l="0" t="0" r="0" b="0"/>
                <wp:docPr id="1" name="Прямоугольник 1" descr="blob:https://web.telegram.org/7617733b-a565-473c-b798-15638680726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DC5CB3E" id="Прямоугольник 1" o:spid="_x0000_s1026" alt="blob:https://web.telegram.org/7617733b-a565-473c-b798-156386807262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+6bDAMAABMGAAAOAAAAZHJzL2Uyb0RvYy54bWysVNtu1DAQfUfiHyy/p7lsNjc1rcpuFyGV&#10;iwR8gJM4G4vEDrbbtCAkJF6R+AQ+ghfEpd+Q/hFjZ7fdlhcE+MGyPfaZmTPHs3943rXojErFBM+x&#10;v+dhRHkpKsbXOX75YuUkGClNeEVawWmOL6jChwf37+0PfUYD0Yi2ohIBCFfZ0Oe40brPXFeVDe2I&#10;2hM95WCsheyIhq1cu5UkA6B3rRt4XuQOQla9FCVVCk6XkxEfWPy6pqV+WteKatTmGGLTdpZ2Lszs&#10;HuyTbC1J37ByEwb5iyg6wjg4vYZaEk3QqWS/QXWslEKJWu+VonNFXbOS2hwgG9+7k83zhvTU5gLk&#10;qP6aJvX/YMsnZ88kYhXUDiNOOijR+Pnq/dWn8cd4efVh/DJejt+vPo4/x6/jNwR3KqpK4K9oRZGZ&#10;Yimo1kCLPU1bCjx2tkZx5MfxbFY4ZB7NnTCelU4Rp4njz6NZEiVeHESBoX6A5xDB8/6ZNOSp/kSU&#10;rxTiYtEQvqZHqocCTqFtj6QUQ0NJBRz4BsK9hWE2CtBQMTwWFSRDTrWwhTmvZWd8AOXo3Nb/4rr+&#10;9FyjEg5nXph4oJISTJu18UCy7eNeKv2Qig6ZRY4lRGfBydmJ0tPV7RXji4sVa1s4J1nLbx0A5nQC&#10;ruGpsZkgrGLepl56nBwnoRMG0bETesulc7RahE608uP5crZcLJb+O+PXD7OGVRXlxs1WvX74Z+rY&#10;/KNJd9f6VaJllYEzISm5LhatRGcEfs/KDks5WG6uubfDsHxBLndS8oPQexCkzipKYidchXMnjb3E&#10;8fz0QRp5YRouV7dTOmGc/ntKaMhxOg/mtko7Qd/JzbPj99xI1jEN/allXY5BGjDMJZIZBR7zyq41&#10;Ye203qHChH9DBZR7W2irVyPRSf2FqC5ArlKAnEB50Elh0Qj5BqMBulKO1etTIilG7SMOkk/9MDRt&#10;zG7CeRzARu5ail0L4SVA5VhjNC0Xemp9p71k6wY8+ZYYLo7gm9TMSth8oSmqzeeCzmMz2XRJ09p2&#10;9/bWTS8/+AUAAP//AwBQSwMEFAAGAAgAAAAhAEyg6SzYAAAAAwEAAA8AAABkcnMvZG93bnJldi54&#10;bWxMj0FLw0AQhe+C/2EZwYvYjSJSYjZFCmIRoZhqz9PsmASzs2l2m8R/36ke9DLD4w1vvpctJteq&#10;gfrQeDZwM0tAEZfeNlwZeN88Xc9BhYhssfVMBr4pwCI/P8swtX7kNxqKWCkJ4ZCigTrGLtU6lDU5&#10;DDPfEYv36XuHUWRfadvjKOGu1bdJcq8dNiwfauxoWVP5VRycgbFcD9vN67NeX21Xnver/bL4eDHm&#10;8mJ6fAAVaYp/x3DCF3TIhWnnD2yDag1Ikfgzxbubi9r9bp1n+j97fgQAAP//AwBQSwECLQAUAAYA&#10;CAAAACEAtoM4kv4AAADhAQAAEwAAAAAAAAAAAAAAAAAAAAAAW0NvbnRlbnRfVHlwZXNdLnhtbFBL&#10;AQItABQABgAIAAAAIQA4/SH/1gAAAJQBAAALAAAAAAAAAAAAAAAAAC8BAABfcmVscy8ucmVsc1BL&#10;AQItABQABgAIAAAAIQAoy+6bDAMAABMGAAAOAAAAAAAAAAAAAAAAAC4CAABkcnMvZTJvRG9jLnht&#10;bFBLAQItABQABgAIAAAAIQBMoOks2AAAAAMBAAAPAAAAAAAAAAAAAAAAAGYFAABkcnMvZG93bnJl&#10;di54bWxQSwUGAAAAAAQABADzAAAAawYAAAAA&#10;" filled="f" stroked="f">
                <o:lock v:ext="edit" aspectratio="t"/>
                <w10:anchorlock/>
              </v:rect>
            </w:pict>
          </mc:Fallback>
        </mc:AlternateContent>
      </w:r>
      <w:r w:rsidRPr="003215BC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 </w:t>
      </w:r>
      <w:r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ab/>
      </w:r>
      <w:r w:rsidRPr="00B00170">
        <w:rPr>
          <w:rFonts w:ascii="Times New Roman" w:eastAsia="Times New Roman" w:hAnsi="Times New Roman" w:cs="Times New Roman"/>
          <w:b/>
          <w:sz w:val="26"/>
          <w:szCs w:val="26"/>
          <w:shd w:val="clear" w:color="auto" w:fill="FFFFFF"/>
          <w:lang w:eastAsia="ru-RU"/>
        </w:rPr>
        <w:t>Схем</w:t>
      </w:r>
      <w:r w:rsidRPr="00B00170">
        <w:rPr>
          <w:rFonts w:ascii="Times New Roman" w:eastAsia="Times New Roman" w:hAnsi="Times New Roman" w:cs="Times New Roman"/>
          <w:b/>
          <w:sz w:val="26"/>
          <w:szCs w:val="26"/>
          <w:shd w:val="clear" w:color="auto" w:fill="FFFFFF"/>
          <w:lang w:eastAsia="ru-RU"/>
        </w:rPr>
        <w:t>а</w:t>
      </w:r>
      <w:r w:rsidRPr="00B00170">
        <w:rPr>
          <w:rFonts w:ascii="Times New Roman" w:eastAsia="Times New Roman" w:hAnsi="Times New Roman" w:cs="Times New Roman"/>
          <w:b/>
          <w:sz w:val="26"/>
          <w:szCs w:val="26"/>
          <w:shd w:val="clear" w:color="auto" w:fill="FFFFFF"/>
          <w:lang w:eastAsia="ru-RU"/>
        </w:rPr>
        <w:t xml:space="preserve"> </w:t>
      </w:r>
      <w:r w:rsidRPr="00B00170">
        <w:rPr>
          <w:rFonts w:ascii="Times New Roman" w:eastAsia="Times New Roman" w:hAnsi="Times New Roman" w:cs="Times New Roman"/>
          <w:b/>
          <w:bCs/>
          <w:sz w:val="26"/>
          <w:szCs w:val="26"/>
          <w:shd w:val="clear" w:color="auto" w:fill="FFFFFF"/>
          <w:lang w:eastAsia="ru-RU"/>
        </w:rPr>
        <w:t>введена</w:t>
      </w:r>
      <w:r w:rsidRPr="00B00170">
        <w:rPr>
          <w:rFonts w:ascii="Times New Roman" w:eastAsia="Times New Roman" w:hAnsi="Times New Roman" w:cs="Times New Roman"/>
          <w:b/>
          <w:sz w:val="26"/>
          <w:szCs w:val="26"/>
          <w:shd w:val="clear" w:color="auto" w:fill="FFFFFF"/>
          <w:lang w:eastAsia="ru-RU"/>
        </w:rPr>
        <w:t> </w:t>
      </w:r>
      <w:r w:rsidRPr="00B00170">
        <w:rPr>
          <w:rFonts w:ascii="Times New Roman" w:eastAsia="Times New Roman" w:hAnsi="Times New Roman" w:cs="Times New Roman"/>
          <w:b/>
          <w:bCs/>
          <w:sz w:val="26"/>
          <w:szCs w:val="26"/>
          <w:shd w:val="clear" w:color="auto" w:fill="FFFFFF"/>
          <w:lang w:eastAsia="ru-RU"/>
        </w:rPr>
        <w:t>в действие с 11.01.2025</w:t>
      </w:r>
      <w:r w:rsidRPr="003215BC">
        <w:rPr>
          <w:rFonts w:ascii="Times New Roman" w:eastAsia="Times New Roman" w:hAnsi="Times New Roman" w:cs="Times New Roman"/>
          <w:bCs/>
          <w:sz w:val="26"/>
          <w:szCs w:val="26"/>
          <w:shd w:val="clear" w:color="auto" w:fill="FFFFFF"/>
          <w:lang w:eastAsia="ru-RU"/>
        </w:rPr>
        <w:t xml:space="preserve"> </w:t>
      </w:r>
      <w:r w:rsidRPr="003215BC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(по истечении 3-х месяцев со дня размещения</w:t>
      </w:r>
      <w:r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)</w:t>
      </w:r>
      <w:r w:rsidRPr="003215BC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.</w:t>
      </w:r>
      <w:bookmarkStart w:id="0" w:name="_GoBack"/>
      <w:bookmarkEnd w:id="0"/>
    </w:p>
    <w:p w14:paraId="1B225AA9" w14:textId="45D382F4" w:rsidR="00B00170" w:rsidRDefault="003215BC" w:rsidP="00B00170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</w:pPr>
      <w:r w:rsidRPr="003215BC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Требования к ведомост</w:t>
      </w:r>
      <w:r w:rsidR="00B00170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ям</w:t>
      </w:r>
      <w:r w:rsidRPr="003215BC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 xml:space="preserve"> объемов работ (ВОР), представляемых для проведения госэкспертизы</w:t>
      </w: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t xml:space="preserve"> ПД и (или) РИИ и ПДОСС, </w:t>
      </w:r>
      <w:r w:rsidRPr="003215BC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в виде электронных документов в формате XML</w:t>
      </w:r>
      <w:r w:rsidR="00B00170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. Документы должны</w:t>
      </w:r>
      <w:r w:rsidRPr="003215BC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:</w:t>
      </w:r>
    </w:p>
    <w:p w14:paraId="53B3CDAA" w14:textId="5EC45574" w:rsidR="003215BC" w:rsidRDefault="003215BC" w:rsidP="00B00170">
      <w:pPr>
        <w:spacing w:after="0" w:line="240" w:lineRule="auto"/>
        <w:ind w:firstLine="708"/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</w:pP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br/>
      </w:r>
      <w:r w:rsidR="00B00170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 xml:space="preserve">- </w:t>
      </w:r>
      <w:r w:rsidRPr="003215BC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формироваться способом, не предусматривающим сканирование документа на бумажном носителе;</w:t>
      </w: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br/>
      </w:r>
      <w:r w:rsidR="00B00170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 xml:space="preserve">- </w:t>
      </w:r>
      <w:r w:rsidRPr="003215BC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соответствовать XML-схеме формата предоставления документов;</w:t>
      </w: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br/>
      </w:r>
      <w:r w:rsidR="00B00170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 xml:space="preserve">- </w:t>
      </w:r>
      <w:r w:rsidRPr="003215BC">
        <w:rPr>
          <w:rFonts w:ascii="Times New Roman" w:eastAsia="Times New Roman" w:hAnsi="Times New Roman" w:cs="Times New Roman"/>
          <w:iCs/>
          <w:noProof/>
          <w:sz w:val="26"/>
          <w:szCs w:val="26"/>
          <w:shd w:val="clear" w:color="auto" w:fill="FFFFFF"/>
          <w:lang w:eastAsia="ru-RU"/>
        </w:rPr>
        <w:drawing>
          <wp:inline distT="0" distB="0" distL="0" distR="0" wp14:anchorId="5C38A43D" wp14:editId="5F1ED617">
            <wp:extent cx="9525" cy="9525"/>
            <wp:effectExtent l="0" t="0" r="0" b="0"/>
            <wp:docPr id="18" name="Рисунок 18" descr="▫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▫️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0170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t>и</w:t>
      </w: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t xml:space="preserve">меть </w:t>
      </w:r>
      <w:r w:rsidRPr="003215BC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расширение файла .</w:t>
      </w:r>
      <w:proofErr w:type="spellStart"/>
      <w:r w:rsidRPr="003215BC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ggе</w:t>
      </w:r>
      <w:proofErr w:type="spellEnd"/>
      <w:r w:rsidRPr="003215BC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;</w:t>
      </w: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br/>
      </w:r>
      <w:r w:rsidR="00B00170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 xml:space="preserve">- </w:t>
      </w:r>
      <w:r w:rsidRPr="003215BC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в наименовании иметь базовое обозначение</w:t>
      </w: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t xml:space="preserve">, устанавливаемое по действующей в проектной организации системе, </w:t>
      </w:r>
      <w:r w:rsidRPr="003215BC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затем через пробел слова "Раздел ПД №", а также "подраздел ПД"</w:t>
      </w: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t>;</w:t>
      </w: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br/>
      </w:r>
      <w:r w:rsidR="00B00170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t xml:space="preserve">- </w:t>
      </w: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t>составлены в объёме, достаточном для составления смет;</w:t>
      </w: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br/>
      </w:r>
      <w:r w:rsidR="00B00170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t xml:space="preserve">- </w:t>
      </w: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t xml:space="preserve">рекомендуется </w:t>
      </w:r>
      <w:r w:rsidRPr="003215BC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предоставлять ВОР и спецификации в объёме, который возможно подтвердить разработанной ПД</w:t>
      </w: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t>, подготовленной в соответствии с требованиями ПП РФ №87;</w:t>
      </w: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br/>
      </w:r>
      <w:r w:rsidR="00B00170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 xml:space="preserve">- </w:t>
      </w:r>
      <w:r w:rsidRPr="003215BC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сопровождаться приложением, содержащим обоснование объёмов работ, в случае, когда указанные объёмы работ не могут быть подтверждены материалами ПД и расчётами, чертежами, схемами и др.</w:t>
      </w:r>
      <w:r w:rsidR="00B00170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  <w:lang w:eastAsia="ru-RU"/>
        </w:rPr>
        <w:t>;</w:t>
      </w:r>
      <w:r w:rsidRPr="003215BC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="00B00170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t>-</w:t>
      </w:r>
      <w:r w:rsidRPr="003215BC">
        <w:rPr>
          <w:rFonts w:ascii="Times New Roman" w:eastAsia="Times New Roman" w:hAnsi="Times New Roman" w:cs="Times New Roman"/>
          <w:iCs/>
          <w:sz w:val="26"/>
          <w:szCs w:val="26"/>
          <w:shd w:val="clear" w:color="auto" w:fill="FFFFFF"/>
          <w:lang w:eastAsia="ru-RU"/>
        </w:rPr>
        <w:t> при наличии разночтений в описании XML-схемы и файле XML-схемы приоритет следует отдавать файлу схемы.</w:t>
      </w:r>
    </w:p>
    <w:p w14:paraId="714ADC0C" w14:textId="77777777" w:rsidR="00B00170" w:rsidRPr="003215BC" w:rsidRDefault="00B00170" w:rsidP="00B00170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</w:pPr>
    </w:p>
    <w:p w14:paraId="5C5D6E2F" w14:textId="5FDEC7D9" w:rsidR="003215BC" w:rsidRPr="003215BC" w:rsidRDefault="003215BC" w:rsidP="00B00170">
      <w:pPr>
        <w:ind w:firstLine="708"/>
        <w:rPr>
          <w:rStyle w:val="a6"/>
          <w:rFonts w:ascii="Times New Roman" w:hAnsi="Times New Roman" w:cs="Times New Roman"/>
          <w:b w:val="0"/>
          <w:sz w:val="26"/>
          <w:szCs w:val="26"/>
          <w:shd w:val="clear" w:color="auto" w:fill="FFFFFF"/>
        </w:rPr>
      </w:pPr>
      <w:r w:rsidRPr="003215BC">
        <w:rPr>
          <w:rStyle w:val="a6"/>
          <w:rFonts w:ascii="Times New Roman" w:hAnsi="Times New Roman" w:cs="Times New Roman"/>
          <w:b w:val="0"/>
          <w:sz w:val="26"/>
          <w:szCs w:val="26"/>
          <w:shd w:val="clear" w:color="auto" w:fill="FFFFFF"/>
        </w:rPr>
        <w:t xml:space="preserve">Для удобства пользователей в </w:t>
      </w:r>
      <w:hyperlink r:id="rId7" w:tgtFrame="_blank" w:tooltip="https://t.me/sDaver/1734" w:history="1">
        <w:r w:rsidRPr="003215BC">
          <w:rPr>
            <w:rStyle w:val="a6"/>
            <w:rFonts w:ascii="Times New Roman" w:hAnsi="Times New Roman" w:cs="Times New Roman"/>
            <w:b w:val="0"/>
            <w:sz w:val="26"/>
            <w:szCs w:val="26"/>
            <w:shd w:val="clear" w:color="auto" w:fill="FFFFFF"/>
          </w:rPr>
          <w:t>сервисе Комплексной проверки сметных расчетов (КПСР)</w:t>
        </w:r>
      </w:hyperlink>
      <w:r w:rsidRPr="003215BC">
        <w:rPr>
          <w:rStyle w:val="a6"/>
          <w:rFonts w:ascii="Times New Roman" w:hAnsi="Times New Roman" w:cs="Times New Roman"/>
          <w:b w:val="0"/>
          <w:sz w:val="26"/>
          <w:szCs w:val="26"/>
          <w:shd w:val="clear" w:color="auto" w:fill="FFFFFF"/>
        </w:rPr>
        <w:t> реализована возможность формирования ВОР в формате GGE, в том числе с помощью импорта из файлов XLSX</w:t>
      </w:r>
      <w:r w:rsidRPr="003215BC">
        <w:rPr>
          <w:rStyle w:val="a6"/>
          <w:rFonts w:ascii="Times New Roman" w:hAnsi="Times New Roman" w:cs="Times New Roman"/>
          <w:b w:val="0"/>
          <w:sz w:val="26"/>
          <w:szCs w:val="26"/>
          <w:shd w:val="clear" w:color="auto" w:fill="FFFFFF"/>
        </w:rPr>
        <w:t>.</w:t>
      </w:r>
    </w:p>
    <w:p w14:paraId="5453054C" w14:textId="4F4DE516" w:rsidR="003215BC" w:rsidRPr="003215BC" w:rsidRDefault="00B00170" w:rsidP="00B00170">
      <w:pPr>
        <w:ind w:firstLine="708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Style w:val="a6"/>
          <w:rFonts w:ascii="Times New Roman" w:hAnsi="Times New Roman" w:cs="Times New Roman"/>
          <w:b w:val="0"/>
          <w:sz w:val="26"/>
          <w:szCs w:val="26"/>
          <w:shd w:val="clear" w:color="auto" w:fill="FFFFFF"/>
        </w:rPr>
        <w:t>На сервисе КПСР размещен ш</w:t>
      </w:r>
      <w:r w:rsidR="003215BC" w:rsidRPr="003215BC">
        <w:rPr>
          <w:rStyle w:val="a6"/>
          <w:rFonts w:ascii="Times New Roman" w:hAnsi="Times New Roman" w:cs="Times New Roman"/>
          <w:b w:val="0"/>
          <w:sz w:val="26"/>
          <w:szCs w:val="26"/>
          <w:shd w:val="clear" w:color="auto" w:fill="FFFFFF"/>
        </w:rPr>
        <w:t xml:space="preserve">аблон XLSX-файла </w:t>
      </w:r>
      <w:r>
        <w:rPr>
          <w:rStyle w:val="a6"/>
          <w:rFonts w:ascii="Times New Roman" w:hAnsi="Times New Roman" w:cs="Times New Roman"/>
          <w:b w:val="0"/>
          <w:sz w:val="26"/>
          <w:szCs w:val="26"/>
          <w:shd w:val="clear" w:color="auto" w:fill="FFFFFF"/>
        </w:rPr>
        <w:t xml:space="preserve">ведомости, который </w:t>
      </w:r>
      <w:r w:rsidR="003215BC" w:rsidRPr="003215BC">
        <w:rPr>
          <w:rStyle w:val="a6"/>
          <w:rFonts w:ascii="Times New Roman" w:hAnsi="Times New Roman" w:cs="Times New Roman"/>
          <w:b w:val="0"/>
          <w:sz w:val="26"/>
          <w:szCs w:val="26"/>
          <w:shd w:val="clear" w:color="auto" w:fill="FFFFFF"/>
        </w:rPr>
        <w:t xml:space="preserve">доступен для скачивания. </w:t>
      </w:r>
      <w:r>
        <w:rPr>
          <w:rStyle w:val="a6"/>
          <w:rFonts w:ascii="Times New Roman" w:hAnsi="Times New Roman" w:cs="Times New Roman"/>
          <w:b w:val="0"/>
          <w:sz w:val="26"/>
          <w:szCs w:val="26"/>
          <w:shd w:val="clear" w:color="auto" w:fill="FFFFFF"/>
        </w:rPr>
        <w:t>Для скачивания документа н</w:t>
      </w:r>
      <w:r w:rsidR="003215BC" w:rsidRPr="003215B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еобходимо нажать на кнопку «Пример в формате </w:t>
      </w:r>
      <w:proofErr w:type="spellStart"/>
      <w:r w:rsidR="003215BC" w:rsidRPr="003215BC">
        <w:rPr>
          <w:rFonts w:ascii="Times New Roman" w:hAnsi="Times New Roman" w:cs="Times New Roman"/>
          <w:sz w:val="26"/>
          <w:szCs w:val="26"/>
          <w:shd w:val="clear" w:color="auto" w:fill="FFFFFF"/>
        </w:rPr>
        <w:t>Excel</w:t>
      </w:r>
      <w:proofErr w:type="spellEnd"/>
      <w:r w:rsidR="003215BC" w:rsidRPr="003215BC">
        <w:rPr>
          <w:rFonts w:ascii="Times New Roman" w:hAnsi="Times New Roman" w:cs="Times New Roman"/>
          <w:sz w:val="26"/>
          <w:szCs w:val="26"/>
          <w:shd w:val="clear" w:color="auto" w:fill="FFFFFF"/>
        </w:rPr>
        <w:t>» в разделе «</w:t>
      </w:r>
      <w:hyperlink r:id="rId8" w:tgtFrame="_blank" w:tooltip="https://smetafree.platformaexpert.ru/project/29/vor/" w:history="1">
        <w:r w:rsidR="003215BC" w:rsidRPr="003215BC">
          <w:rPr>
            <w:rStyle w:val="a5"/>
            <w:rFonts w:ascii="Times New Roman" w:hAnsi="Times New Roman" w:cs="Times New Roman"/>
            <w:color w:val="auto"/>
            <w:sz w:val="26"/>
            <w:szCs w:val="26"/>
            <w:u w:val="none"/>
            <w:shd w:val="clear" w:color="auto" w:fill="FFFFFF"/>
          </w:rPr>
          <w:t>Ведомость объемов работ</w:t>
        </w:r>
      </w:hyperlink>
      <w:r w:rsidR="003215BC" w:rsidRPr="003215BC">
        <w:rPr>
          <w:rFonts w:ascii="Times New Roman" w:hAnsi="Times New Roman" w:cs="Times New Roman"/>
          <w:sz w:val="26"/>
          <w:szCs w:val="26"/>
          <w:shd w:val="clear" w:color="auto" w:fill="FFFFFF"/>
        </w:rPr>
        <w:t>»</w:t>
      </w:r>
      <w:r w:rsidR="003215BC" w:rsidRPr="003215BC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p w14:paraId="7D097087" w14:textId="5523EE89" w:rsidR="003215BC" w:rsidRPr="00B00170" w:rsidRDefault="00B00170" w:rsidP="00B00170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sz w:val="26"/>
          <w:szCs w:val="26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shd w:val="clear" w:color="auto" w:fill="FFFFFF"/>
          <w:lang w:eastAsia="ru-RU"/>
        </w:rPr>
        <w:t>Рекомендуем перед загрузкой в экспертизу выполнить п</w:t>
      </w:r>
      <w:r w:rsidR="003215BC" w:rsidRPr="003215BC">
        <w:rPr>
          <w:rFonts w:ascii="Times New Roman" w:eastAsia="Times New Roman" w:hAnsi="Times New Roman" w:cs="Times New Roman"/>
          <w:bCs/>
          <w:sz w:val="26"/>
          <w:szCs w:val="26"/>
          <w:shd w:val="clear" w:color="auto" w:fill="FFFFFF"/>
          <w:lang w:eastAsia="ru-RU"/>
        </w:rPr>
        <w:t>редварительную проверку ВОР в формате XML</w:t>
      </w:r>
      <w:r>
        <w:rPr>
          <w:rFonts w:ascii="Times New Roman" w:eastAsia="Times New Roman" w:hAnsi="Times New Roman" w:cs="Times New Roman"/>
          <w:bCs/>
          <w:sz w:val="26"/>
          <w:szCs w:val="26"/>
          <w:shd w:val="clear" w:color="auto" w:fill="FFFFFF"/>
          <w:lang w:eastAsia="ru-RU"/>
        </w:rPr>
        <w:t>, которую</w:t>
      </w:r>
      <w:r w:rsidR="003215BC" w:rsidRPr="003215BC">
        <w:rPr>
          <w:rFonts w:ascii="Times New Roman" w:eastAsia="Times New Roman" w:hAnsi="Times New Roman" w:cs="Times New Roman"/>
          <w:bCs/>
          <w:sz w:val="26"/>
          <w:szCs w:val="26"/>
          <w:shd w:val="clear" w:color="auto" w:fill="FFFFFF"/>
          <w:lang w:eastAsia="ru-RU"/>
        </w:rPr>
        <w:t xml:space="preserve"> можно провести с</w:t>
      </w:r>
      <w:r>
        <w:rPr>
          <w:rFonts w:ascii="Times New Roman" w:eastAsia="Times New Roman" w:hAnsi="Times New Roman" w:cs="Times New Roman"/>
          <w:bCs/>
          <w:sz w:val="26"/>
          <w:szCs w:val="26"/>
          <w:shd w:val="clear" w:color="auto" w:fill="FFFFFF"/>
          <w:lang w:eastAsia="ru-RU"/>
        </w:rPr>
        <w:t xml:space="preserve"> </w:t>
      </w:r>
      <w:r w:rsidR="003215BC" w:rsidRPr="003215BC">
        <w:rPr>
          <w:rFonts w:ascii="Times New Roman" w:eastAsia="Times New Roman" w:hAnsi="Times New Roman" w:cs="Times New Roman"/>
          <w:bCs/>
          <w:sz w:val="26"/>
          <w:szCs w:val="26"/>
          <w:shd w:val="clear" w:color="auto" w:fill="FFFFFF"/>
          <w:lang w:eastAsia="ru-RU"/>
        </w:rPr>
        <w:t>помощью сервиса</w:t>
      </w:r>
      <w:r w:rsidR="003215BC" w:rsidRPr="003215BC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 Комплексной проверки сметных расчетов (</w:t>
      </w:r>
      <w:hyperlink r:id="rId9" w:tgtFrame="_blank" w:tooltip="https://smetafree.platformaexpert.ru/" w:history="1">
        <w:r w:rsidR="003215BC" w:rsidRPr="003215BC">
          <w:rPr>
            <w:rFonts w:ascii="Times New Roman" w:eastAsia="Times New Roman" w:hAnsi="Times New Roman" w:cs="Times New Roman"/>
            <w:bCs/>
            <w:sz w:val="26"/>
            <w:szCs w:val="26"/>
            <w:shd w:val="clear" w:color="auto" w:fill="FFFFFF"/>
            <w:lang w:eastAsia="ru-RU"/>
          </w:rPr>
          <w:t>КПСР</w:t>
        </w:r>
      </w:hyperlink>
      <w:r w:rsidR="003215BC" w:rsidRPr="003215BC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 xml:space="preserve">) </w:t>
      </w:r>
      <w:r w:rsidR="003215BC" w:rsidRPr="003215BC">
        <w:rPr>
          <w:rFonts w:ascii="Times New Roman" w:eastAsia="Times New Roman" w:hAnsi="Times New Roman" w:cs="Times New Roman"/>
          <w:bCs/>
          <w:sz w:val="26"/>
          <w:szCs w:val="26"/>
          <w:shd w:val="clear" w:color="auto" w:fill="FFFFFF"/>
          <w:lang w:eastAsia="ru-RU"/>
        </w:rPr>
        <w:t>или в</w:t>
      </w:r>
      <w:r w:rsidR="003215BC" w:rsidRPr="003215BC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 Программном комплексе проверки XML-документов (</w:t>
      </w:r>
      <w:hyperlink r:id="rId10" w:tgtFrame="_blank" w:tooltip="https://test-checkxml.platformaexpert.ru/" w:history="1">
        <w:r w:rsidR="003215BC" w:rsidRPr="003215BC">
          <w:rPr>
            <w:rFonts w:ascii="Times New Roman" w:eastAsia="Times New Roman" w:hAnsi="Times New Roman" w:cs="Times New Roman"/>
            <w:bCs/>
            <w:sz w:val="26"/>
            <w:szCs w:val="26"/>
            <w:shd w:val="clear" w:color="auto" w:fill="FFFFFF"/>
            <w:lang w:eastAsia="ru-RU"/>
          </w:rPr>
          <w:t>чек-</w:t>
        </w:r>
        <w:proofErr w:type="spellStart"/>
        <w:r w:rsidR="003215BC" w:rsidRPr="003215BC">
          <w:rPr>
            <w:rFonts w:ascii="Times New Roman" w:eastAsia="Times New Roman" w:hAnsi="Times New Roman" w:cs="Times New Roman"/>
            <w:bCs/>
            <w:sz w:val="26"/>
            <w:szCs w:val="26"/>
            <w:shd w:val="clear" w:color="auto" w:fill="FFFFFF"/>
            <w:lang w:eastAsia="ru-RU"/>
          </w:rPr>
          <w:t>xml</w:t>
        </w:r>
        <w:proofErr w:type="spellEnd"/>
      </w:hyperlink>
      <w:r w:rsidR="003215BC" w:rsidRPr="003215BC"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)</w:t>
      </w:r>
      <w:r>
        <w:rPr>
          <w:rFonts w:ascii="Times New Roman" w:eastAsia="Times New Roman" w:hAnsi="Times New Roman" w:cs="Times New Roman"/>
          <w:sz w:val="26"/>
          <w:szCs w:val="26"/>
          <w:shd w:val="clear" w:color="auto" w:fill="FFFFFF"/>
          <w:lang w:eastAsia="ru-RU"/>
        </w:rPr>
        <w:t>.</w:t>
      </w:r>
    </w:p>
    <w:sectPr w:rsidR="003215BC" w:rsidRPr="00B001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5BF9"/>
    <w:rsid w:val="003215BC"/>
    <w:rsid w:val="00615213"/>
    <w:rsid w:val="00775BF9"/>
    <w:rsid w:val="007B0549"/>
    <w:rsid w:val="00B00170"/>
    <w:rsid w:val="00D76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7882B9"/>
  <w15:chartTrackingRefBased/>
  <w15:docId w15:val="{AFDE3E3C-A3BC-42E8-903A-E938C917E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76AF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76AF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215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215BC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3215BC"/>
    <w:rPr>
      <w:color w:val="0000FF"/>
      <w:u w:val="single"/>
    </w:rPr>
  </w:style>
  <w:style w:type="character" w:styleId="a6">
    <w:name w:val="Strong"/>
    <w:basedOn w:val="a0"/>
    <w:uiPriority w:val="22"/>
    <w:qFormat/>
    <w:rsid w:val="003215BC"/>
    <w:rPr>
      <w:b/>
      <w:bCs/>
    </w:rPr>
  </w:style>
  <w:style w:type="character" w:styleId="a7">
    <w:name w:val="Emphasis"/>
    <w:basedOn w:val="a0"/>
    <w:uiPriority w:val="20"/>
    <w:qFormat/>
    <w:rsid w:val="003215B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94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9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9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80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26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15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669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64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48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2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4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0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9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metafree.platformaexpert.ru/project/29/vor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t.me/sDaver/1734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https://minstroyrf.gov.ru/docs/379960/" TargetMode="External"/><Relationship Id="rId10" Type="http://schemas.openxmlformats.org/officeDocument/2006/relationships/hyperlink" Target="https://test-checkxml.platformaexpert.ru/" TargetMode="External"/><Relationship Id="rId4" Type="http://schemas.openxmlformats.org/officeDocument/2006/relationships/hyperlink" Target="https://minstroyrf.gov.ru/tim/xml-skhemy/" TargetMode="External"/><Relationship Id="rId9" Type="http://schemas.openxmlformats.org/officeDocument/2006/relationships/hyperlink" Target="https://smetafree.platformaexper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4</cp:revision>
  <dcterms:created xsi:type="dcterms:W3CDTF">2025-02-19T13:28:00Z</dcterms:created>
  <dcterms:modified xsi:type="dcterms:W3CDTF">2025-02-19T13:53:00Z</dcterms:modified>
</cp:coreProperties>
</file>